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27479">
      <w:pPr>
        <w:pStyle w:val="2"/>
        <w:keepNext w:val="0"/>
        <w:keepLines w:val="0"/>
        <w:widowControl/>
        <w:suppressLineNumbers w:val="0"/>
        <w:spacing w:before="450" w:beforeAutospacing="0" w:after="150" w:afterAutospacing="0" w:line="17" w:lineRule="atLeast"/>
        <w:ind w:left="0" w:right="0"/>
        <w:jc w:val="center"/>
        <w:rPr>
          <w:b/>
          <w:bCs/>
          <w:color w:val="333333"/>
          <w:sz w:val="36"/>
          <w:szCs w:val="36"/>
        </w:rPr>
      </w:pPr>
      <w:r>
        <w:rPr>
          <w:b/>
          <w:bCs/>
          <w:color w:val="333333"/>
          <w:sz w:val="36"/>
          <w:szCs w:val="36"/>
        </w:rPr>
        <w:t>关于马六甲</w:t>
      </w:r>
    </w:p>
    <w:p w14:paraId="187C1CC6">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b/>
          <w:bCs/>
          <w:color w:val="FF0000"/>
          <w:sz w:val="30"/>
          <w:szCs w:val="30"/>
          <w:shd w:val="clear" w:fill="FFFFFF"/>
        </w:rPr>
        <w:t>关于马六甲</w:t>
      </w:r>
    </w:p>
    <w:p w14:paraId="14496AEC">
      <w:pPr>
        <w:pStyle w:val="3"/>
        <w:keepNext w:val="0"/>
        <w:keepLines w:val="0"/>
        <w:widowControl/>
        <w:suppressLineNumbers w:val="0"/>
        <w:shd w:val="clear" w:fill="FFFFFF"/>
        <w:spacing w:before="450" w:beforeAutospacing="0" w:after="150" w:afterAutospacing="0"/>
        <w:ind w:left="0" w:right="0"/>
        <w:rPr>
          <w:color w:val="666666"/>
          <w:sz w:val="18"/>
          <w:szCs w:val="18"/>
        </w:rPr>
      </w:pPr>
      <w:r>
        <w:rPr>
          <w:rFonts w:hint="eastAsia" w:ascii="宋体" w:hAnsi="宋体" w:eastAsia="宋体" w:cs="宋体"/>
          <w:color w:val="666666"/>
          <w:sz w:val="18"/>
          <w:szCs w:val="18"/>
          <w:shd w:val="clear" w:fill="FFFFFF"/>
        </w:rPr>
        <w:t>马六甲五金建材商城隶属于马六甲（广东）科技有限公司，创立于</w:t>
      </w:r>
      <w:r>
        <w:rPr>
          <w:rFonts w:ascii="Calibri" w:hAnsi="Calibri" w:cs="Calibri"/>
          <w:color w:val="666666"/>
          <w:sz w:val="18"/>
          <w:szCs w:val="18"/>
          <w:shd w:val="clear" w:fill="FFFFFF"/>
        </w:rPr>
        <w:t>2017</w:t>
      </w:r>
      <w:r>
        <w:rPr>
          <w:rFonts w:hint="eastAsia" w:ascii="宋体" w:hAnsi="宋体" w:eastAsia="宋体" w:cs="宋体"/>
          <w:color w:val="666666"/>
          <w:sz w:val="18"/>
          <w:szCs w:val="18"/>
          <w:shd w:val="clear" w:fill="FFFFFF"/>
        </w:rPr>
        <w:t>年</w:t>
      </w:r>
      <w:r>
        <w:rPr>
          <w:rFonts w:hint="default" w:ascii="Calibri" w:hAnsi="Calibri" w:cs="Calibri"/>
          <w:color w:val="666666"/>
          <w:sz w:val="18"/>
          <w:szCs w:val="18"/>
          <w:shd w:val="clear" w:fill="FFFFFF"/>
        </w:rPr>
        <w:t>12</w:t>
      </w:r>
      <w:r>
        <w:rPr>
          <w:rFonts w:hint="eastAsia" w:ascii="宋体" w:hAnsi="宋体" w:eastAsia="宋体" w:cs="宋体"/>
          <w:color w:val="666666"/>
          <w:sz w:val="18"/>
          <w:szCs w:val="18"/>
          <w:shd w:val="clear" w:fill="FFFFFF"/>
        </w:rPr>
        <w:t>月，是五金建材行业领先的供应链资源数字化整合服务平台。我们致力于把数字世界带入五金建材行业的每个组织、每个参与者，共同构建五金建材行业万物互联的数字化网络生态平台。</w:t>
      </w:r>
    </w:p>
    <w:p w14:paraId="4BC4E3CB">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2A027224">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b/>
          <w:bCs/>
          <w:color w:val="FF0000"/>
          <w:sz w:val="30"/>
          <w:szCs w:val="30"/>
          <w:shd w:val="clear" w:fill="FFFFFF"/>
        </w:rPr>
        <w:t>企业文化</w:t>
      </w:r>
    </w:p>
    <w:p w14:paraId="4E0EFFEE">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使命：数字化赋能五金建材行业，共建五金建材行业生态系统。</w:t>
      </w:r>
    </w:p>
    <w:p w14:paraId="22962DD9">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48AC1D0F">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愿景：成为五金建材行业一流的企业数字化服务交易平台。</w:t>
      </w:r>
    </w:p>
    <w:p w14:paraId="08D769C2">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2EBF65C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价值观：以客户价值为第一位，以效率为驱动力，信任、协同、连接、共生。</w:t>
      </w:r>
    </w:p>
    <w:p w14:paraId="4A624F0C">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2F611023">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b/>
          <w:bCs/>
          <w:color w:val="FF0000"/>
          <w:sz w:val="30"/>
          <w:szCs w:val="30"/>
          <w:shd w:val="clear" w:fill="FFFFFF"/>
        </w:rPr>
        <w:t>核心优势</w:t>
      </w:r>
    </w:p>
    <w:p w14:paraId="1B0E5F4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强大的供应链能力：立足广佛五金核心商圈，整合行业优势供应链资源，向客户提供数十万+SKU，涵盖五金行业各个细分分类；</w:t>
      </w:r>
    </w:p>
    <w:p w14:paraId="5447854F">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56099011">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SAAS化管理系统：提高运营流程管理效率；</w:t>
      </w:r>
    </w:p>
    <w:p w14:paraId="221AE06A">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55A95891">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自建物流配送体系：为货物准确准时送达客户提供保障；</w:t>
      </w:r>
    </w:p>
    <w:p w14:paraId="2C177BF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4607D288">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城市战略合伙人加盟合作模式：为规模化发展奠定基础；</w:t>
      </w:r>
    </w:p>
    <w:p w14:paraId="1D25029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p>
    <w:p w14:paraId="753630DF">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b/>
          <w:bCs/>
          <w:color w:val="FF0000"/>
          <w:sz w:val="30"/>
          <w:szCs w:val="30"/>
          <w:shd w:val="clear" w:fill="FFFFFF"/>
        </w:rPr>
        <w:t>大事记</w:t>
      </w:r>
    </w:p>
    <w:p w14:paraId="38F4EA04">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2017年9月，获得千万级天使投资，项目启动；</w:t>
      </w:r>
    </w:p>
    <w:p w14:paraId="2B72BE6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2018年3月，马六甲五金建材商城正式上线；</w:t>
      </w:r>
    </w:p>
    <w:p w14:paraId="3FD2DC37">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2019年9月，马六甲五金建材商城正式搬迁佛山南海广佛国际机电五金城；</w:t>
      </w:r>
    </w:p>
    <w:p w14:paraId="54F86EE1">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2019年12月，马六甲五金建材商城成为中国五交化商会五金专业委员会常务副会长，为五金行业数字化转型继续贡献力量；</w:t>
      </w:r>
    </w:p>
    <w:p w14:paraId="1F6AD756">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2020年2月，马六甲五金建材商城正式启动城市战略合伙人加盟模式；</w:t>
      </w:r>
    </w:p>
    <w:p w14:paraId="05F02000">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2020年12月，马六甲五金建材商城完成布局珠三角十市，市场占有率持续攀升；</w:t>
      </w:r>
    </w:p>
    <w:p w14:paraId="4E7B2AAB">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2021年6月，马六甲五金建材商城完成业务流程线上化闭环；</w:t>
      </w:r>
    </w:p>
    <w:p w14:paraId="20CCF905">
      <w:pPr>
        <w:pStyle w:val="3"/>
        <w:keepNext w:val="0"/>
        <w:keepLines w:val="0"/>
        <w:widowControl/>
        <w:suppressLineNumbers w:val="0"/>
        <w:shd w:val="clear" w:fill="FFFFFF"/>
        <w:spacing w:before="450" w:beforeAutospacing="0" w:after="150" w:afterAutospacing="0"/>
        <w:ind w:left="0" w:right="0"/>
        <w:rPr>
          <w:rFonts w:hint="eastAsia" w:ascii="微软雅黑" w:hAnsi="微软雅黑" w:eastAsia="微软雅黑" w:cs="微软雅黑"/>
          <w:color w:val="666666"/>
          <w:sz w:val="18"/>
          <w:szCs w:val="18"/>
        </w:rPr>
      </w:pPr>
      <w:r>
        <w:rPr>
          <w:rFonts w:hint="eastAsia" w:ascii="宋体" w:hAnsi="宋体" w:eastAsia="宋体" w:cs="宋体"/>
          <w:color w:val="666666"/>
          <w:sz w:val="18"/>
          <w:szCs w:val="18"/>
          <w:shd w:val="clear" w:fill="FFFFFF"/>
        </w:rPr>
        <w:t>2022年10月，马六甲布局新业务体系，组织架构升级；启动数字化管理运营体系建设；</w:t>
      </w:r>
    </w:p>
    <w:p w14:paraId="3E86328E">
      <w:pPr>
        <w:pStyle w:val="3"/>
        <w:keepNext w:val="0"/>
        <w:keepLines w:val="0"/>
        <w:widowControl/>
        <w:suppressLineNumbers w:val="0"/>
        <w:spacing w:before="450" w:beforeAutospacing="0" w:after="150" w:afterAutospacing="0"/>
        <w:ind w:left="0" w:right="0"/>
      </w:pPr>
    </w:p>
    <w:p w14:paraId="4CDA71F3">
      <w:pPr>
        <w:pStyle w:val="3"/>
        <w:keepNext w:val="0"/>
        <w:keepLines w:val="0"/>
        <w:widowControl/>
        <w:suppressLineNumbers w:val="0"/>
        <w:spacing w:before="450" w:beforeAutospacing="0" w:after="150" w:afterAutospacing="0"/>
        <w:ind w:left="0" w:right="0"/>
      </w:pPr>
    </w:p>
    <w:p w14:paraId="0BD134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D0774"/>
    <w:rsid w:val="037D0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2026-08-03T03:47:00Z</dcterms:created>
  <dc:creator>海绵不恋宝宝</dc:creator>
  <cp:lastModifiedBy>海绵不恋宝宝</cp:lastModifiedBy>
  <dcterms:modified xsi:type="dcterms:W3CDTF">2026-08-03T03:48:04Z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E6E4DB1F1CAB4A459D8867FC3C052C3C_11</vt:lpwstr>
  </property>
  <property fmtid="{D5CDD505-2E9C-101B-9397-08002B2CF9AE}" pid="4" name="KSOTemplateDocerSaveRecord">
    <vt:lpwstr>eyJoZGlkIjoiZmYyNjU3MGFiMTZiMzI4NGRjYWRkNDIyMmI3MGU0NjAiLCJ1c2VySWQiOiI2OTQ5Njc1NDgifQ==</vt:lpwstr>
  </property>
</Properties>
</file>